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25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EF7AC5" w:rsidTr="00EF7AC5">
        <w:trPr>
          <w:trHeight w:val="140"/>
        </w:trPr>
        <w:tc>
          <w:tcPr>
            <w:tcW w:w="9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AC5" w:rsidRDefault="00EF7AC5">
            <w:pPr>
              <w:pStyle w:val="2"/>
              <w:spacing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 О С Т А Н О В Л Е Н И Е</w:t>
            </w:r>
          </w:p>
          <w:p w:rsidR="00EF7AC5" w:rsidRDefault="00EF7AC5">
            <w:pPr>
              <w:pStyle w:val="2"/>
              <w:spacing w:line="276" w:lineRule="auto"/>
              <w:jc w:val="center"/>
            </w:pPr>
          </w:p>
          <w:p w:rsidR="00EF7AC5" w:rsidRDefault="00EF7AC5">
            <w:pPr>
              <w:pStyle w:val="2"/>
              <w:spacing w:line="276" w:lineRule="auto"/>
              <w:jc w:val="center"/>
            </w:pPr>
            <w:r>
              <w:t>АДМИНИСТРАЦИИ МУНИЦИПАЛЬНОГО ОБРАЗОВАНИЯ</w:t>
            </w:r>
          </w:p>
          <w:p w:rsidR="00EF7AC5" w:rsidRDefault="00EF7AC5">
            <w:pPr>
              <w:pStyle w:val="2"/>
              <w:spacing w:line="276" w:lineRule="auto"/>
              <w:jc w:val="center"/>
            </w:pPr>
            <w:r>
              <w:t>ТАЛЛИНСКИЙ  СЕЛЬСОВЕТ</w:t>
            </w:r>
          </w:p>
          <w:p w:rsidR="00EF7AC5" w:rsidRDefault="00EF7AC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t>ГРАЧЕВСКОГО  РАЙОНА ОРЕНБУРГСКОЙ ОБЛАСТИ</w:t>
            </w:r>
          </w:p>
        </w:tc>
      </w:tr>
    </w:tbl>
    <w:p w:rsidR="00EF7AC5" w:rsidRDefault="00EF7AC5" w:rsidP="00EF7AC5">
      <w:pPr>
        <w:pStyle w:val="2"/>
        <w:jc w:val="center"/>
      </w:pPr>
    </w:p>
    <w:p w:rsidR="00EF7AC5" w:rsidRDefault="00EF7AC5" w:rsidP="00EF7AC5">
      <w:pPr>
        <w:pStyle w:val="2"/>
        <w:jc w:val="center"/>
        <w:rPr>
          <w:b w:val="0"/>
        </w:rPr>
      </w:pPr>
      <w:r>
        <w:rPr>
          <w:b w:val="0"/>
        </w:rPr>
        <w:t>02.04.2012                                    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аллы                                              № 24 п</w:t>
      </w:r>
    </w:p>
    <w:tbl>
      <w:tblPr>
        <w:tblpPr w:leftFromText="180" w:rightFromText="180" w:bottomFromText="200" w:vertAnchor="text" w:horzAnchor="margin" w:tblpY="390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F7AC5" w:rsidTr="00EF7AC5">
        <w:tc>
          <w:tcPr>
            <w:tcW w:w="10031" w:type="dxa"/>
            <w:hideMark/>
          </w:tcPr>
          <w:p w:rsidR="00EF7AC5" w:rsidRDefault="00EF7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структурного подразделения, уполномоченного на решение задач в области гражданской обороны, защиты населения и территории  муниципального образования Таллинский сельсовет Грачевского района от чрезвычайных ситуаций.</w:t>
            </w:r>
          </w:p>
        </w:tc>
      </w:tr>
    </w:tbl>
    <w:p w:rsidR="00EF7AC5" w:rsidRDefault="00EF7AC5" w:rsidP="00EF7AC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7AC5" w:rsidRDefault="00EF7AC5" w:rsidP="00EF7AC5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12.02.1998г.№ 28-ФЗ "О гражданской обороне", постановления Правительства Российской Федерации от 10.07.1999г. № 782 "О создании (назначении) в организациях структурных подразделений (работников), уполномоченных на решение задач в области гражданской обороны, приказа МЧС России от 31.07.2006г. № 440 "Примерное положение об уполномоченных на решение задач в области гражданской обороны структурных подразделений (работников) организаций", приказа МЧС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от 18.06.2003г. № 317 "Примерное положение об органе, специально уполномоченном решать задачи гражданской обороны, задачи по предупреждению и ликвидации чрезвычайных ситуаций, в составе или при органе исполнительной власти субъекта РФ и органе местного самоуправления", Устава муниципального образования Таллинский сельсовет,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F7AC5" w:rsidRDefault="00EF7AC5" w:rsidP="00EF7AC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отделе   гражданской обороны и чрезвычайных ситуаций Таллинского сельсовета</w:t>
      </w:r>
    </w:p>
    <w:p w:rsidR="00EF7AC5" w:rsidRDefault="00EF7AC5" w:rsidP="00EF7AC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7AC5" w:rsidRDefault="00EF7AC5" w:rsidP="00EF7AC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Глава администрации                                                                    А.Н Макаров</w:t>
      </w:r>
    </w:p>
    <w:p w:rsidR="00EF7AC5" w:rsidRDefault="00EF7AC5" w:rsidP="00EF7AC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7AC5" w:rsidRDefault="00EF7AC5" w:rsidP="00EF7A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организационно-правовой отдел 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айона,прокуратура, в дело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7AC5" w:rsidTr="00EF7AC5">
        <w:tc>
          <w:tcPr>
            <w:tcW w:w="4785" w:type="dxa"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EF7AC5" w:rsidTr="00EF7AC5">
        <w:tc>
          <w:tcPr>
            <w:tcW w:w="4785" w:type="dxa"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EF7AC5" w:rsidTr="00EF7AC5">
        <w:tc>
          <w:tcPr>
            <w:tcW w:w="4785" w:type="dxa"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EF7AC5" w:rsidTr="00EF7AC5">
        <w:tc>
          <w:tcPr>
            <w:tcW w:w="4785" w:type="dxa"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Таллинский сельсовет</w:t>
            </w:r>
          </w:p>
        </w:tc>
      </w:tr>
      <w:tr w:rsidR="00EF7AC5" w:rsidTr="00EF7AC5">
        <w:tc>
          <w:tcPr>
            <w:tcW w:w="4785" w:type="dxa"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F7AC5" w:rsidRDefault="00EF7A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02.04.2012 г. № 24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EF7AC5" w:rsidRDefault="00EF7AC5" w:rsidP="00EF7AC5">
      <w:pPr>
        <w:rPr>
          <w:lang w:eastAsia="ru-RU"/>
        </w:rPr>
      </w:pPr>
    </w:p>
    <w:p w:rsidR="00EF7AC5" w:rsidRDefault="00EF7AC5" w:rsidP="00EF7AC5">
      <w:pPr>
        <w:pStyle w:val="1"/>
        <w:keepNext w:val="0"/>
        <w:widowControl w:val="0"/>
        <w:rPr>
          <w:bCs/>
          <w:szCs w:val="28"/>
        </w:rPr>
      </w:pPr>
      <w:r>
        <w:rPr>
          <w:bCs/>
          <w:szCs w:val="28"/>
        </w:rPr>
        <w:t>ПОЛОЖЕНИЕ</w:t>
      </w:r>
    </w:p>
    <w:p w:rsidR="00EF7AC5" w:rsidRDefault="00EF7AC5" w:rsidP="00EF7AC5">
      <w:pPr>
        <w:pStyle w:val="a3"/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отделе по делам гражданской обороны и чрезвычайным ситуациям муниципального образования Таллинский сельсовет</w:t>
      </w:r>
    </w:p>
    <w:p w:rsidR="00EF7AC5" w:rsidRDefault="00EF7AC5" w:rsidP="00EF7AC5">
      <w:pPr>
        <w:pStyle w:val="a3"/>
        <w:widowControl w:val="0"/>
        <w:spacing w:line="240" w:lineRule="auto"/>
        <w:rPr>
          <w:bCs/>
          <w:szCs w:val="28"/>
        </w:rPr>
      </w:pPr>
    </w:p>
    <w:p w:rsidR="00EF7AC5" w:rsidRDefault="00EF7AC5" w:rsidP="00EF7AC5">
      <w:pPr>
        <w:pStyle w:val="a3"/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Cs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Cs/>
          <w:sz w:val="28"/>
          <w:szCs w:val="28"/>
        </w:rPr>
        <w:t xml:space="preserve">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7AC5" w:rsidRDefault="00EF7AC5" w:rsidP="00EF7AC5">
      <w:pPr>
        <w:pStyle w:val="a3"/>
        <w:widowControl w:val="0"/>
        <w:spacing w:line="240" w:lineRule="auto"/>
        <w:rPr>
          <w:b/>
          <w:szCs w:val="28"/>
        </w:rPr>
      </w:pP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на основе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Указа Президента Российской Федерации от 27 мая 1996 года № 784 «Вопросы гражданской обороны Российской Федерации», постановления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23 ноября 1996 года № 1396 «О реорганизации штабов по делам гражданской обороны и чрезвычайным ситуациям», постановления администрации Оренбургской области от 10 октября 2005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314-п “Об организации подготовки и проведения мероприятий по гражданской обороне в Оренбургской области” Устава муниципального образования Таллинский сельсовет. 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 по делам гражданской обороны и чрезвычайным ситуациям администрации Таллинский сельсовет (далее отдел по делам ГО и ЧС) создан и функционирует как структурное подразделение в составе администрации Таллинского сельсовета в целях реализации на территории муниципального образования задач в области гражданской обороны, предупреждения и ликвидации чрезвычайных ситуаций и </w:t>
      </w:r>
      <w:proofErr w:type="gramStart"/>
      <w:r>
        <w:rPr>
          <w:rFonts w:ascii="Times New Roman" w:hAnsi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безопасности.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не является юридическим лицом.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 по делам ГО и ЧС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решениями Собрания депутатов Грачевского муниципального района, Таллинского сельсовета, постановлениями и распоряжениями главы Грачевского района, главы Таллинского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Руководство деятельностью отдела по делам ГО и ЧС осуществляет глава администрации Таллинского сельсовета.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 xml:space="preserve">5. Отдел по делам ГО и ЧС осуществляет свою деятельность во </w:t>
      </w:r>
      <w:r>
        <w:rPr>
          <w:b w:val="0"/>
        </w:rPr>
        <w:lastRenderedPageBreak/>
        <w:t>взаимодействии с Главным управлением МЧС РФ, Министерством по делам ГО и ЧС Оренбургской  области, отделом по ГО и ЧС Грачевского района</w:t>
      </w:r>
    </w:p>
    <w:p w:rsidR="00EF7AC5" w:rsidRDefault="00EF7AC5" w:rsidP="00EF7AC5">
      <w:pPr>
        <w:pStyle w:val="2"/>
        <w:jc w:val="both"/>
        <w:rPr>
          <w:b w:val="0"/>
        </w:rPr>
      </w:pP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II. Основные задачи  отдела по делам ГО и ЧС администрации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Таллинского сельсовета</w:t>
      </w:r>
    </w:p>
    <w:p w:rsidR="00EF7AC5" w:rsidRDefault="00EF7AC5" w:rsidP="00EF7AC5">
      <w:pPr>
        <w:pStyle w:val="2"/>
        <w:jc w:val="both"/>
        <w:rPr>
          <w:b w:val="0"/>
        </w:rPr>
      </w:pP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6. Основными задачами отдела по делам ГО и ЧС являются</w:t>
      </w:r>
      <w:proofErr w:type="gramStart"/>
      <w:r>
        <w:rPr>
          <w:b w:val="0"/>
        </w:rPr>
        <w:t xml:space="preserve"> :</w:t>
      </w:r>
      <w:proofErr w:type="gramEnd"/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 xml:space="preserve">1) реализация задач в области гражданской обороны, защиты населения и территорий от чрезвычайных ситуаций природного и техногенного характера и </w:t>
      </w:r>
      <w:proofErr w:type="gramStart"/>
      <w:r>
        <w:rPr>
          <w:b w:val="0"/>
        </w:rPr>
        <w:t>обеспечения</w:t>
      </w:r>
      <w:proofErr w:type="gramEnd"/>
      <w:r>
        <w:rPr>
          <w:b w:val="0"/>
        </w:rPr>
        <w:t xml:space="preserve"> первичных мер пожарной безопасности на территории Таллинского сельсовета;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2) планирование и реализация мероприятий по организации и ведению гражданской обороны, защите населения и территорий от чрезвычайных ситуаций и обеспечение первичных мер пожарной безопасности на территории Таллинского сельсовета;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3) разработка проектов нормативных правовых актов Таллинского сельсовета по вопросам гражданской обороны и защиты населения и территорий от чрезвычайных ситуаций и осуществление контрольных функций в области гражданской обороны и защиты населения и территорий от чрезвычайных ситуаций в пределах, предоставленных органам местного самоуправления;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4) осуществление координации деятельности организаций, расположенных на территории Таллинского сельсовета, в области гражданской обороны, защиты населения и территорий от чрезвычайных ситуаций и пожарной безопасности;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 xml:space="preserve">5) осуществление в установленном порядке сбора, обработки и обмена информации в области гражданской обороны, предупреждения и ликвидации чрезвычайных ситуаций, пожарной безопасности, а также обмена этой информацией. </w:t>
      </w:r>
    </w:p>
    <w:p w:rsidR="00EF7AC5" w:rsidRDefault="00EF7AC5" w:rsidP="00EF7AC5">
      <w:pPr>
        <w:pStyle w:val="2"/>
        <w:jc w:val="both"/>
        <w:rPr>
          <w:b w:val="0"/>
        </w:rPr>
      </w:pPr>
    </w:p>
    <w:p w:rsidR="00EF7AC5" w:rsidRDefault="00EF7AC5" w:rsidP="00EF7AC5">
      <w:pPr>
        <w:pStyle w:val="1"/>
      </w:pPr>
      <w:r>
        <w:t>III. Основные функции отдела по делам ГО и ЧС администрации</w:t>
      </w:r>
    </w:p>
    <w:p w:rsidR="00EF7AC5" w:rsidRDefault="00EF7AC5" w:rsidP="00EF7AC5">
      <w:pPr>
        <w:pStyle w:val="1"/>
      </w:pPr>
      <w:r>
        <w:t>Таллинского сельсовета</w:t>
      </w:r>
    </w:p>
    <w:p w:rsidR="00EF7AC5" w:rsidRDefault="00EF7AC5" w:rsidP="00EF7AC5">
      <w:pPr>
        <w:pStyle w:val="1"/>
      </w:pP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7. Отдел по делам ГО и ЧС в соответствии с возложенными на него задачами осуществляет следующие функции: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1) разрабатывает предложения по совершенствованию деятельности в области гражданской обороны, защиты населения и территории Таллинского сельсовета от чрезвычайных ситуаций, обеспечения мер пожарной безопасности;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2) 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ситуаций, пожарной безопасности;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 xml:space="preserve">3) разрабатывает и вносит в установленном порядке на рассмотрение главы администрации, Совета депутатов Таллинского сельсовета проекты нормативных правовых актов по вопросам гражданской обороны, защиты населения и территории от чрезвычайных ситуаций, пожарной безопасности; 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lastRenderedPageBreak/>
        <w:t>4) осуществляет в пределах своих полномочий руководство силами подсистемы единой государственной системы предупреждения и ликвидации чрезвычайных ситуаций;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5) координирует в установленном порядке деятельность аварийно – спасательных формирований и служб, а также организаций, имеющих уставные задачи по проведению аварийно - спасательных работ и действующих на территории Таллинского сельсовета;</w:t>
      </w:r>
    </w:p>
    <w:p w:rsidR="00EF7AC5" w:rsidRDefault="00EF7AC5" w:rsidP="00EF7AC5">
      <w:pPr>
        <w:pStyle w:val="2"/>
        <w:jc w:val="both"/>
        <w:rPr>
          <w:b w:val="0"/>
          <w:color w:val="000000"/>
          <w:spacing w:val="-13"/>
        </w:rPr>
      </w:pPr>
      <w:r>
        <w:rPr>
          <w:b w:val="0"/>
        </w:rPr>
        <w:t xml:space="preserve">6) </w:t>
      </w:r>
      <w:r>
        <w:rPr>
          <w:b w:val="0"/>
          <w:color w:val="000000"/>
          <w:spacing w:val="-1"/>
        </w:rPr>
        <w:t>организует и осуществляет в установленном порядке: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  <w:color w:val="000000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  <w:color w:val="000000"/>
          <w:spacing w:val="1"/>
        </w:rPr>
        <w:t>создание резервов финансовых и материальных ресурсов для ликвидации чрез</w:t>
      </w:r>
      <w:r>
        <w:rPr>
          <w:b w:val="0"/>
          <w:color w:val="000000"/>
          <w:spacing w:val="1"/>
        </w:rPr>
        <w:softHyphen/>
      </w:r>
      <w:r>
        <w:rPr>
          <w:b w:val="0"/>
          <w:color w:val="000000"/>
          <w:spacing w:val="-3"/>
        </w:rPr>
        <w:t>вычайных ситуаций;</w:t>
      </w:r>
    </w:p>
    <w:p w:rsidR="00EF7AC5" w:rsidRDefault="00EF7AC5" w:rsidP="00EF7AC5">
      <w:pPr>
        <w:pStyle w:val="2"/>
        <w:jc w:val="both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>проведение мероприятий гражданской обороны;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  <w:color w:val="000000"/>
          <w:spacing w:val="-2"/>
        </w:rPr>
        <w:t>разработку и реализацию плана гражданской обороны и защиты населения;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  <w:color w:val="000000"/>
        </w:rPr>
        <w:t xml:space="preserve">поддержание в состоянии постоянной готовности к использованию защитные </w:t>
      </w:r>
      <w:r>
        <w:rPr>
          <w:b w:val="0"/>
          <w:color w:val="000000"/>
          <w:spacing w:val="-1"/>
        </w:rPr>
        <w:t>сооружения и другие объекты гражданской обороны;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  <w:color w:val="000000"/>
        </w:rPr>
        <w:t>аварийно-спасательные и другие неотложные работы при ликвидации чрезвы</w:t>
      </w:r>
      <w:r>
        <w:rPr>
          <w:b w:val="0"/>
          <w:color w:val="000000"/>
        </w:rPr>
        <w:softHyphen/>
      </w:r>
      <w:r>
        <w:rPr>
          <w:b w:val="0"/>
          <w:color w:val="000000"/>
          <w:spacing w:val="-1"/>
        </w:rPr>
        <w:t>чайных ситуаций и тушении пожаров;</w:t>
      </w:r>
      <w:r>
        <w:rPr>
          <w:b w:val="0"/>
          <w:color w:val="000000"/>
        </w:rPr>
        <w:tab/>
      </w:r>
    </w:p>
    <w:p w:rsidR="00EF7AC5" w:rsidRDefault="00EF7AC5" w:rsidP="00EF7AC5">
      <w:pPr>
        <w:pStyle w:val="2"/>
        <w:jc w:val="both"/>
        <w:rPr>
          <w:b w:val="0"/>
          <w:color w:val="000000"/>
          <w:spacing w:val="-3"/>
        </w:rPr>
      </w:pPr>
      <w:r>
        <w:rPr>
          <w:b w:val="0"/>
          <w:color w:val="000000"/>
          <w:spacing w:val="-3"/>
        </w:rPr>
        <w:t>противопожарную пропаганду;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  <w:color w:val="000000"/>
          <w:spacing w:val="-3"/>
        </w:rPr>
        <w:t>и</w:t>
      </w:r>
      <w:r>
        <w:rPr>
          <w:b w:val="0"/>
          <w:color w:val="000000"/>
          <w:spacing w:val="1"/>
        </w:rPr>
        <w:t>нформирование населения об угрозе возникновения или о возникновении чрезвычайных ситуаций;</w:t>
      </w:r>
    </w:p>
    <w:p w:rsidR="00EF7AC5" w:rsidRDefault="00EF7AC5" w:rsidP="00EF7AC5">
      <w:pPr>
        <w:pStyle w:val="2"/>
        <w:jc w:val="both"/>
        <w:rPr>
          <w:b w:val="0"/>
          <w:color w:val="000000"/>
          <w:spacing w:val="1"/>
        </w:rPr>
      </w:pPr>
      <w:r>
        <w:rPr>
          <w:b w:val="0"/>
          <w:color w:val="000000"/>
          <w:spacing w:val="1"/>
        </w:rPr>
        <w:t>взаимодействие с органами военного управления и правоохранительными орга</w:t>
      </w:r>
      <w:r>
        <w:rPr>
          <w:b w:val="0"/>
          <w:color w:val="000000"/>
          <w:spacing w:val="1"/>
        </w:rPr>
        <w:softHyphen/>
        <w:t>нами при решении задач в области гражданской обороны, предупреждения и ликви</w:t>
      </w:r>
      <w:r>
        <w:rPr>
          <w:b w:val="0"/>
          <w:color w:val="000000"/>
          <w:spacing w:val="1"/>
        </w:rPr>
        <w:softHyphen/>
        <w:t>дации чрезвычайных ситуаций, пожарной безопасности;</w:t>
      </w:r>
    </w:p>
    <w:p w:rsidR="00EF7AC5" w:rsidRDefault="00EF7AC5" w:rsidP="00EF7AC5">
      <w:pPr>
        <w:pStyle w:val="2"/>
        <w:jc w:val="both"/>
        <w:rPr>
          <w:b w:val="0"/>
        </w:rPr>
      </w:pPr>
      <w:r>
        <w:rPr>
          <w:b w:val="0"/>
        </w:rPr>
        <w:t>оповещение органов управления районного звена ЧС, а также информирование населения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сбор, обобщение и анализ информации об угрозе возникновения и возникновении чрезвычайных ситуаций на 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мероприятия по подготовке к эвакуации населения, материальных и культурных ценностей в безопасные районы.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связь с общественностью и средствами массовой информации по вопросам своей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компетенции;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введение особого противопожарного режима на соответствующей территории в </w:t>
      </w:r>
      <w:r>
        <w:rPr>
          <w:rFonts w:ascii="Times New Roman" w:hAnsi="Times New Roman"/>
          <w:color w:val="000000"/>
          <w:sz w:val="28"/>
          <w:szCs w:val="28"/>
        </w:rPr>
        <w:t>случае повышенной пожарной опасности;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поддержание в постоянной готовности искусственных водоемов, подъездов к водоисточникам и водозаборных устройств;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по вопросам гражданской обороны, предупреждению и ликвидации чрез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вычайных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ситуаций и пожарной безопасности.</w:t>
      </w:r>
    </w:p>
    <w:p w:rsidR="00EF7AC5" w:rsidRDefault="00EF7AC5" w:rsidP="00EF7AC5">
      <w:pPr>
        <w:widowControl w:val="0"/>
        <w:shd w:val="clear" w:color="auto" w:fill="FFFFFF"/>
        <w:tabs>
          <w:tab w:val="left" w:pos="835"/>
          <w:tab w:val="left" w:pos="7214"/>
        </w:tabs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7)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осуществляет в пределах компетенции органов местного самоуправления контроль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:   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осуществлением мер, направленных на сохранение объектов, </w:t>
      </w:r>
      <w:proofErr w:type="gramStart"/>
      <w:r>
        <w:rPr>
          <w:rFonts w:ascii="Times New Roman" w:hAnsi="Times New Roman"/>
          <w:sz w:val="28"/>
          <w:szCs w:val="28"/>
        </w:rPr>
        <w:t>существенно 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устойчивого функционирования экономики и выживания населения в военное время; 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созданием и содержанием запасов материально-технических, продовольствен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ных медицинских и иных сре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дств в ц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елях гражданской обороны;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созданием и состоянием локальных систем оповещения потенциально опасных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объектов на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</w:p>
    <w:p w:rsidR="00EF7AC5" w:rsidRDefault="00EF7AC5" w:rsidP="00EF7AC5">
      <w:pPr>
        <w:widowControl w:val="0"/>
        <w:shd w:val="clear" w:color="auto" w:fill="FFFFFF"/>
        <w:tabs>
          <w:tab w:val="left" w:pos="7526"/>
          <w:tab w:val="left" w:pos="8645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накоплением и поддержанием в готовности защитных сооружений,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средств индивидуальной защиты, техники и специального имущества, проведением </w:t>
      </w:r>
      <w:r>
        <w:rPr>
          <w:rFonts w:ascii="Times New Roman" w:hAnsi="Times New Roman"/>
          <w:color w:val="000000"/>
          <w:sz w:val="28"/>
          <w:szCs w:val="28"/>
        </w:rPr>
        <w:t>мероприятий по светомаскировке;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осуществлением мероприятий по предупреждению чрезвычайных ситуаций, 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товностью сил и средств подсистемы РСЧС к действиям при их 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никновении и обеспечению первичных мер пожарной безопасности;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разработкой и реализацией организациями мероприятий по гражданской обороне, защите населения и территорий от чрезвычай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ных ситуаций и пожаров;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деятельностью организаций по обучению своих работников в области гражданской обороны и защиты от чрезвычайных ситуаций.</w:t>
      </w:r>
    </w:p>
    <w:p w:rsidR="00EF7AC5" w:rsidRDefault="00EF7AC5" w:rsidP="00EF7AC5">
      <w:pPr>
        <w:widowControl w:val="0"/>
        <w:shd w:val="clear" w:color="auto" w:fill="FFFFFF"/>
        <w:tabs>
          <w:tab w:val="left" w:pos="950"/>
        </w:tabs>
        <w:spacing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оказывает в установленном порядке организационно-методическую помощь:</w:t>
      </w:r>
    </w:p>
    <w:p w:rsidR="00EF7AC5" w:rsidRDefault="00EF7AC5" w:rsidP="00EF7AC5">
      <w:pPr>
        <w:widowControl w:val="0"/>
        <w:shd w:val="clear" w:color="auto" w:fill="FFFFFF"/>
        <w:tabs>
          <w:tab w:val="left" w:pos="950"/>
        </w:tabs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организациям на 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создания, хра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нения, использования и восполнения резервов материальных ресурсов для ликвида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ции чрезвычайных ситуаций природного и техногенного характера;</w:t>
      </w:r>
    </w:p>
    <w:p w:rsidR="00EF7AC5" w:rsidRDefault="00EF7AC5" w:rsidP="00EF7AC5">
      <w:pPr>
        <w:widowControl w:val="0"/>
        <w:shd w:val="clear" w:color="auto" w:fill="FFFFFF"/>
        <w:tabs>
          <w:tab w:val="left" w:pos="740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 вопросам обучения населения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способам защиты от опасностей, возникающих при 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нии военных действий или вследствие этих действий, а также способам защиты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действиям в условиях чрезвычайных ситуаций и пожаров.</w:t>
      </w:r>
    </w:p>
    <w:p w:rsidR="00EF7AC5" w:rsidRDefault="00EF7AC5" w:rsidP="00EF7AC5">
      <w:pPr>
        <w:widowControl w:val="0"/>
        <w:shd w:val="clear" w:color="auto" w:fill="FFFFFF"/>
        <w:tabs>
          <w:tab w:val="left" w:pos="96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9)</w:t>
      </w:r>
      <w:r>
        <w:rPr>
          <w:rFonts w:ascii="Times New Roman" w:hAnsi="Times New Roman"/>
          <w:color w:val="000000"/>
          <w:sz w:val="28"/>
          <w:szCs w:val="28"/>
        </w:rPr>
        <w:tab/>
        <w:t>обеспечивает в пределах своей компетенции:</w:t>
      </w:r>
    </w:p>
    <w:p w:rsidR="00EF7AC5" w:rsidRDefault="00EF7AC5" w:rsidP="00EF7AC5">
      <w:pPr>
        <w:widowControl w:val="0"/>
        <w:shd w:val="clear" w:color="auto" w:fill="FFFFFF"/>
        <w:tabs>
          <w:tab w:val="left" w:pos="6456"/>
          <w:tab w:val="left" w:pos="937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обучение личного состава отдела по делам ГО и ЧС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области гражданской обороны, предупреждения и ликвидации чрезвычайных ситуа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ций, пожарной безопасности;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ведение официальных статистических учетов и государственную статистиче</w:t>
      </w:r>
      <w:r>
        <w:rPr>
          <w:rFonts w:ascii="Times New Roman" w:hAnsi="Times New Roman"/>
          <w:color w:val="000000"/>
          <w:sz w:val="28"/>
          <w:szCs w:val="28"/>
        </w:rPr>
        <w:t>скую отчетность по вопросам, отнесенным к компетенции МЧС России;</w:t>
      </w:r>
    </w:p>
    <w:p w:rsidR="00EF7AC5" w:rsidRDefault="00EF7AC5" w:rsidP="00EF7AC5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привлечение сил и сре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дств к л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иквидации чрезвычайных ситуаций и тушению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пожаров;</w:t>
      </w:r>
    </w:p>
    <w:p w:rsidR="00EF7AC5" w:rsidRDefault="00EF7AC5" w:rsidP="00EF7AC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10) организует и проводит тематические совещания, семинары, конференции, </w:t>
      </w:r>
      <w:r>
        <w:rPr>
          <w:rFonts w:ascii="Times New Roman" w:hAnsi="Times New Roman"/>
          <w:color w:val="000000"/>
          <w:sz w:val="28"/>
          <w:szCs w:val="28"/>
        </w:rPr>
        <w:t>обобщает и издает материалы по результатам этих мероприятий;</w:t>
      </w:r>
    </w:p>
    <w:p w:rsidR="00EF7AC5" w:rsidRDefault="00EF7AC5" w:rsidP="00EF7AC5">
      <w:pPr>
        <w:widowControl w:val="0"/>
        <w:shd w:val="clear" w:color="auto" w:fill="FFFFFF"/>
        <w:tabs>
          <w:tab w:val="left" w:pos="998"/>
          <w:tab w:val="left" w:pos="946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11) рассматривает письма, жалобы и заявления граждан по вопросам своей компетенции, принимает меры к уст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ранению выявленных недостатков.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поддерживает боевую готовность (готовность к применению) отдела по делам ГО и ЧС;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разрабатывает документы мобилизационного планирования, обеспечивает мобилизационное развертывание отдела  по делам гражданской обороны и чрезвычайным ситуациям;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участвует в организации накопления и хранения техники и материально - технических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перевода отдела по делам гражданской обороны и чрезвычайным ситуациям на организацию и состав военного времени;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участвует в разработке предложений по отнесению организаций к категориям по гражданской обороне;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участвует в разработке предложений по отнесению 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к группе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 - технических, продовольственных, медицинских и иных средств;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участвует в разработке мобилизационного плана экономики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 части, касающейся мероприятий гражданской обороны;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организует работу сети наблюдения и лабораторного контроля в интересах гражданской обороны, а также по прогнозированию чрезвычайных ситуаций и угрозы возникновения стихийных бедствий на территории         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организует ведение радиационной, химической и неспецифической бактериологической (биологической) разведки силами и средствами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гражданской обороны и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к выполнению задач по ведению разведки ведомственными службами наблюдения и лабораторного контроля;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организует отправление на обучение должностных лиц на курсы гражданской обороны в г. Оренбург;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готовит предложения главе администрации, председателю комиссии по чрезвычайным ситуациям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о привлечении сил и сре</w:t>
      </w:r>
      <w:proofErr w:type="gramStart"/>
      <w:r>
        <w:rPr>
          <w:rFonts w:ascii="Times New Roman" w:hAnsi="Times New Roman"/>
          <w:sz w:val="28"/>
          <w:szCs w:val="28"/>
        </w:rPr>
        <w:t>дств зв</w:t>
      </w:r>
      <w:proofErr w:type="gramEnd"/>
      <w:r>
        <w:rPr>
          <w:rFonts w:ascii="Times New Roman" w:hAnsi="Times New Roman"/>
          <w:sz w:val="28"/>
          <w:szCs w:val="28"/>
        </w:rPr>
        <w:t>ена РСЧС постоянной готовности к ликвидации чрезвычайных ситуаций;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обеспечивает в пределах своей компетенции проведение мероприятий по защите сведений, составляющих государственную или служебную тайну;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организует работу по созданию, сохранению и использованию страхового фонда документации на объекты повышенного риска и объекты систем жизнеобеспечения населения на 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7AC5" w:rsidRDefault="00EF7AC5" w:rsidP="00EF7AC5">
      <w:pPr>
        <w:pStyle w:val="1"/>
      </w:pPr>
      <w:r>
        <w:t>IV. Полномочия отдела  по делам ГО и ЧС</w:t>
      </w:r>
    </w:p>
    <w:p w:rsidR="00EF7AC5" w:rsidRDefault="00EF7AC5" w:rsidP="00EF7AC5">
      <w:pPr>
        <w:pStyle w:val="1"/>
      </w:pPr>
      <w:r>
        <w:t>администрации Таллинского  сельсовета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Отдел  по делам гражданской обороны и чрезвычайным ситуациям в пределах своей компетенции: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в установленном порядке проверки организаций на 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по вопросам гражданской обороны, защиты населения и территорий от чрезвычайных ситуаций и </w:t>
      </w:r>
      <w:proofErr w:type="gramStart"/>
      <w:r>
        <w:rPr>
          <w:rFonts w:ascii="Times New Roman" w:hAnsi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запрашивает и получает в установленном порядке от органов государственной статистики и организаций информацию и сведения, необходимые для выполнения возложенных на него задач;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вносит главе администрации предложения о привлечении на договорной основе экспертов для проведения исследований, экспертиз и подготовки заключений по вопросам гражданской обороны, защиты населения и территорий от чрезвычайных ситуаций;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7AC5" w:rsidRDefault="00EF7AC5" w:rsidP="00EF7AC5">
      <w:pPr>
        <w:pStyle w:val="1"/>
      </w:pPr>
      <w:r>
        <w:t>V. Руководство отделом  по делам ГО и ЧС</w:t>
      </w:r>
    </w:p>
    <w:p w:rsidR="00EF7AC5" w:rsidRDefault="00EF7AC5" w:rsidP="00EF7AC5">
      <w:pPr>
        <w:pStyle w:val="1"/>
      </w:pPr>
      <w:r>
        <w:t>администрации Таллинского сельсовета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Отдел по делам ГО и ЧС  возглавляет глава администрации сельсовета.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Начальник отдела по делам ГО и ЧС: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организует работу отдела по делам гражданской обороны и чрезвычайным ситуациям;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несет персональную ответственность за выполнение задач и функций, возложенных на отдел  по делам гражданской обороны и чрезвычайным ситуациям;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распределяет обязанности между должностными лицами отдела по делам гражданской обороны и чрезвычайным ситуациям;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 в установленном порядке на рассмотрение главы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проекты нормативных правовых актов и предложения по вопросам организации и деятельности отдела  по делам гражданской обороны и чрезвычайным ситуациям и обеспечения пожарной безопасности;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вносит главе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предложения о поощрении работников отдела по делам ГО и ЧС, а также о применении к ним мер дисциплинарной ответственности.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результатам проверок состояния гражданской обороны, выполнения мероприятий по предупреждению чрезвычайных ситуаций и готовности к действиям при их возникновении на территории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направляет в установленном порядке руководителям организаций предложения об устранении выявленных недостатков, независимо от их организационно - правовых форм и форм собственности;</w:t>
      </w:r>
    </w:p>
    <w:p w:rsidR="00EF7AC5" w:rsidRDefault="00EF7AC5" w:rsidP="00EF7AC5">
      <w:pPr>
        <w:pStyle w:val="21"/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несет ответственность в пределах своей компетенции за организацию защиты сведений, составляющих государственную тайну, и создание условий, обеспечивающих правильное использование специальной связи.</w:t>
      </w:r>
    </w:p>
    <w:p w:rsidR="00EF7AC5" w:rsidRDefault="00EF7AC5" w:rsidP="00EF7AC5">
      <w:pPr>
        <w:pStyle w:val="a3"/>
        <w:widowControl w:val="0"/>
        <w:spacing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10. Финансирование расходов отдела по делам ГО и ЧС, курсов ГО осуществляется за счет местного бюджет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не менее суммы, определяемой бюджетом Таллинского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F7AC5" w:rsidRDefault="00EF7AC5" w:rsidP="00EF7AC5"/>
    <w:p w:rsidR="00951119" w:rsidRDefault="00951119">
      <w:bookmarkStart w:id="0" w:name="_GoBack"/>
      <w:bookmarkEnd w:id="0"/>
    </w:p>
    <w:sectPr w:rsidR="009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41"/>
    <w:rsid w:val="00061441"/>
    <w:rsid w:val="00951119"/>
    <w:rsid w:val="00E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7A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7AC5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7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F7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7AC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F7A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7AC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F7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7A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7AC5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7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F7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7AC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F7A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7AC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F7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2363</Words>
  <Characters>13470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2016-11-07T04:05:00Z</dcterms:created>
  <dcterms:modified xsi:type="dcterms:W3CDTF">2016-11-07T04:05:00Z</dcterms:modified>
</cp:coreProperties>
</file>