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DB" w:rsidRPr="00667D93" w:rsidRDefault="00AF16DB" w:rsidP="00667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6E2C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Федерации утверждены Правила обустройства мест накопления твердых коммунальных отходов.</w:t>
      </w:r>
    </w:p>
    <w:p w:rsidR="00AF16DB" w:rsidRPr="00E76E2C" w:rsidRDefault="00E76E2C" w:rsidP="00E7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6DB" w:rsidRPr="00E76E2C">
        <w:rPr>
          <w:rFonts w:ascii="Times New Roman" w:hAnsi="Times New Roman" w:cs="Times New Roman"/>
          <w:sz w:val="28"/>
          <w:szCs w:val="28"/>
        </w:rPr>
        <w:t>Постановлением Правительства РФ  от 31.08.2018 № 1039 «Об утверждении Правил обустройства мест (площадок) накопления твердых коммунальных отходов и ведения их реестра» установлен порядок создания мест (площадок) накопления ТКО, правила формирования и ведения реестра мест накопления и требования к его содержанию.</w:t>
      </w:r>
    </w:p>
    <w:p w:rsidR="00AF16DB" w:rsidRPr="00E76E2C" w:rsidRDefault="00E76E2C" w:rsidP="00E7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6DB" w:rsidRPr="00E76E2C">
        <w:rPr>
          <w:rFonts w:ascii="Times New Roman" w:hAnsi="Times New Roman" w:cs="Times New Roman"/>
          <w:sz w:val="28"/>
          <w:szCs w:val="28"/>
        </w:rPr>
        <w:t>Места накопления ТКО создаются органами местного самоуправления в соответствии с требованиями  законодательства в области санитарно-эпидемиологического благополучия населения и правил благоустройства муниципальных образований.</w:t>
      </w:r>
    </w:p>
    <w:p w:rsidR="00AF16DB" w:rsidRPr="00E76E2C" w:rsidRDefault="00E76E2C" w:rsidP="00E7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6DB" w:rsidRPr="00E76E2C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ведется уполномоченным органом и размещается на официальном сайте органа местного самоуправления, а при его отсутствии - на официальном сайте органа исполнительной власти субъекта РФ, являющегося стороной соглашения об организации деятельности по обращению с ТКО с региональным оператором. Указанные сведения должны быть доступны для ознакомления неограниченному кругу лиц без взимания платы.</w:t>
      </w:r>
    </w:p>
    <w:p w:rsidR="00AF16DB" w:rsidRPr="00E76E2C" w:rsidRDefault="00AF16DB" w:rsidP="00E7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2C">
        <w:rPr>
          <w:rFonts w:ascii="Times New Roman" w:hAnsi="Times New Roman" w:cs="Times New Roman"/>
          <w:sz w:val="28"/>
          <w:szCs w:val="28"/>
        </w:rPr>
        <w:t>Правила вступают в силу с 1 января 2019 года.</w:t>
      </w:r>
    </w:p>
    <w:sectPr w:rsidR="00AF16DB" w:rsidRPr="00E7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D5"/>
    <w:rsid w:val="002A181B"/>
    <w:rsid w:val="00667D93"/>
    <w:rsid w:val="00760878"/>
    <w:rsid w:val="0098038D"/>
    <w:rsid w:val="00AF16DB"/>
    <w:rsid w:val="00B024A7"/>
    <w:rsid w:val="00E76E2C"/>
    <w:rsid w:val="00E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1D61B-519A-4180-84EE-AD55EEED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</cp:lastModifiedBy>
  <cp:revision>3</cp:revision>
  <cp:lastPrinted>2018-11-28T12:57:00Z</cp:lastPrinted>
  <dcterms:created xsi:type="dcterms:W3CDTF">2018-11-28T10:25:00Z</dcterms:created>
  <dcterms:modified xsi:type="dcterms:W3CDTF">2018-12-03T04:55:00Z</dcterms:modified>
</cp:coreProperties>
</file>