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657" w:rsidRDefault="001F7657" w:rsidP="001F7657">
      <w:pPr>
        <w:tabs>
          <w:tab w:val="left" w:pos="256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6"/>
          <w:szCs w:val="24"/>
          <w:lang w:eastAsia="ru-RU"/>
        </w:rPr>
        <w:t>ПОСТАНОВЛЕНИЕ</w:t>
      </w:r>
    </w:p>
    <w:p w:rsidR="001F7657" w:rsidRDefault="001F7657" w:rsidP="001F7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657" w:rsidRDefault="001F7657" w:rsidP="001F7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МУНИЦИПАЛЬНОГО ОБРАЗОВАНИЯ</w:t>
      </w:r>
    </w:p>
    <w:p w:rsidR="001F7657" w:rsidRDefault="001F7657" w:rsidP="001F7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ВЕРХНЕИГНАШКИНСКИЙ   СЕЛЬСОВЕТ</w:t>
      </w:r>
    </w:p>
    <w:p w:rsidR="001F7657" w:rsidRDefault="001F7657" w:rsidP="001F7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ГРАЧЁВСКОГО РАЙОНА ОРЕНБУРГСКОЙ ОБЛАСТИ</w:t>
      </w:r>
    </w:p>
    <w:p w:rsidR="001F7657" w:rsidRDefault="001F7657" w:rsidP="001F7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F7657" w:rsidRDefault="001F7657" w:rsidP="001F7657">
      <w:pPr>
        <w:pBdr>
          <w:top w:val="single" w:sz="12" w:space="0" w:color="auto"/>
          <w:bottom w:val="single" w:sz="12" w:space="1" w:color="auto"/>
        </w:pBdr>
        <w:tabs>
          <w:tab w:val="left" w:pos="3720"/>
        </w:tabs>
        <w:spacing w:after="0" w:line="4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F7657" w:rsidRDefault="001F7657" w:rsidP="001F7657">
      <w:pPr>
        <w:spacing w:after="0" w:line="240" w:lineRule="auto"/>
        <w:ind w:left="12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F7657" w:rsidRDefault="001F7657" w:rsidP="001F7657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07.11.2017  года №  66-п </w:t>
      </w:r>
    </w:p>
    <w:p w:rsidR="001F7657" w:rsidRDefault="001F7657" w:rsidP="001F7657">
      <w:pPr>
        <w:tabs>
          <w:tab w:val="left" w:pos="256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pacing w:val="50"/>
          <w:sz w:val="36"/>
          <w:szCs w:val="24"/>
          <w:lang w:eastAsia="ru-RU"/>
        </w:rPr>
      </w:pPr>
    </w:p>
    <w:p w:rsidR="001F7657" w:rsidRDefault="001F7657" w:rsidP="001F76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постановление администрации</w:t>
      </w:r>
    </w:p>
    <w:p w:rsidR="001F7657" w:rsidRDefault="001F7657" w:rsidP="001F76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Верхнеигнашкинский сельсовет от 22.07.2013</w:t>
      </w:r>
    </w:p>
    <w:p w:rsidR="001F7657" w:rsidRDefault="001F7657" w:rsidP="001F765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32-п Об утверждении Административного регламента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</w:p>
    <w:p w:rsidR="001F7657" w:rsidRDefault="001F7657" w:rsidP="001F765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предоставлению муниципальной услуги «Согласование проведения</w:t>
      </w:r>
    </w:p>
    <w:p w:rsidR="001F7657" w:rsidRDefault="001F7657" w:rsidP="001F765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собраний, митингов, демонстраций шествий и пикетирований на</w:t>
      </w:r>
    </w:p>
    <w:p w:rsidR="001F7657" w:rsidRDefault="001F7657" w:rsidP="001F76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территории муниципального образования Верхнеигнашкинского сельского поселения» </w:t>
      </w:r>
    </w:p>
    <w:bookmarkEnd w:id="0"/>
    <w:p w:rsidR="001F7657" w:rsidRDefault="001F7657" w:rsidP="001F765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1F7657" w:rsidRDefault="001F7657" w:rsidP="001F7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657" w:rsidRDefault="001F7657" w:rsidP="001F76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поступившего протеста прокурора Грачевского района от 31.10.2017 № 7-1-2017 и в целях приведения постановления администрации от 22.07.2013 № 32-п Об утверждении Административного регламента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предоставлению муниципальной услуги «Согласование проведения собраний, митингов, демонстраций шествий и пикетирований на территории муниципального образования Верхнеигнашкинского сельского поселения» в соответствие с действующим законодательством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1F7657" w:rsidRDefault="001F7657" w:rsidP="001F76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и дополнения в постановление администрации муниципального образования Верхнеигнашкинский сельсовет от 22.07.2013 № 32-п Об утверждении Административного регламента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предоставлению муниципальной услуги «Согласование проведения собраний, митингов, демонстраций шествий и пикетирований на территории муниципального образования Верхнеигнашкинского сельского поселения»:</w:t>
      </w:r>
    </w:p>
    <w:p w:rsidR="001F7657" w:rsidRDefault="001F7657" w:rsidP="001F76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пункте 1.1. «Основные термины и определения»:</w:t>
      </w:r>
    </w:p>
    <w:p w:rsidR="001F7657" w:rsidRDefault="001F7657" w:rsidP="001F76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1.1.3. изложить в новой редакции: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публичное мероприятие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открытая, мирная, доступная каждому, проводимая в форме собрания, митинга, демонстрации, шествия или пикетирования либо в различных сочетаниях этих форм акция, осуществляемая по инициативе граждан Российской Федерации, политических партий, других общественных объединений и религиозных объединений, в том числе с использованием транспортных средств. Целью публичного мероприятия является свободное выражение и формирование мнений, выдвижение требований по различным вопросам политической, экономической, социальной и культурной жизни страны и вопросам внешней политики или информирование избирателей о своей деятельности при встрече депутата законодательного (представительного) органа государственной власти, депутата представительного органа муниципального образования с избирателями»;</w:t>
      </w:r>
    </w:p>
    <w:p w:rsidR="001F7657" w:rsidRDefault="001F7657" w:rsidP="001F76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подпункт 1.1.6. изложить в новой редакции: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демонстрация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организованное публичное выражение общественных настроений группой граждан с использованием во время передвижения, в том числе на транспортных средствах, плакатов, транспарантов и иных средств наглядной агитации»;</w:t>
      </w:r>
    </w:p>
    <w:p w:rsidR="001F7657" w:rsidRDefault="001F7657" w:rsidP="001F76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1.1.8. изложить в новой редакции: «</w:t>
      </w:r>
      <w:r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shd w:val="clear" w:color="auto" w:fill="FFFFFF"/>
          <w:lang w:eastAsia="ru-RU"/>
        </w:rPr>
        <w:t>пикетирование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- форма публичного выражения мнений, осуществляемого без передвижения и использования звукоусиливающих технических средств путем размещения у пикетируемого объекта одного или более граждан, использующих плакаты, транспаранты и иные средства наглядной агитации, а также быстровозводимые сборно-разборные конструкции»;</w:t>
      </w:r>
    </w:p>
    <w:p w:rsidR="001F7657" w:rsidRDefault="001F7657" w:rsidP="001F76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1.1.9. изложить в новой редакции: «</w:t>
      </w:r>
      <w:r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shd w:val="clear" w:color="auto" w:fill="FFFFFF"/>
          <w:lang w:eastAsia="ru-RU"/>
        </w:rPr>
        <w:t>уведомление о проведении публичного мероприятия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- документ, посредством которого органу исполнительной власти субъекта Российской Федерации или органу местного самоуправления в порядке, установленном настоящим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Регламентом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, сообщается информация о проведении публичного мероприятия в целях обеспечения при его проведении безопасности и правопорядка».</w:t>
      </w:r>
    </w:p>
    <w:p w:rsidR="001F7657" w:rsidRDefault="001F7657" w:rsidP="001F76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 вступает в силу со дня его обнародования и подлежит размещению на официальном сайте администрации Грачевского района (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.Грачевский-район.рф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раздел «сельские поселения – Верхнеигнашкинский сельсовет»).</w:t>
      </w:r>
    </w:p>
    <w:p w:rsidR="001F7657" w:rsidRDefault="001F7657" w:rsidP="001F76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1F7657" w:rsidRDefault="001F7657" w:rsidP="001F7657">
      <w:pPr>
        <w:tabs>
          <w:tab w:val="left" w:pos="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657" w:rsidRDefault="001F7657" w:rsidP="001F7657">
      <w:pPr>
        <w:tabs>
          <w:tab w:val="left" w:pos="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657" w:rsidRDefault="001F7657" w:rsidP="001F76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657" w:rsidRDefault="001F7657" w:rsidP="001F76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администрации:                                                                       Н.А. Рыбаков </w:t>
      </w:r>
    </w:p>
    <w:p w:rsidR="001F7657" w:rsidRDefault="001F7657" w:rsidP="001F76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657" w:rsidRDefault="001F7657" w:rsidP="001F76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657" w:rsidRDefault="001F7657" w:rsidP="001F76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EF1" w:rsidRDefault="001F7657"/>
    <w:sectPr w:rsidR="006D7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1F"/>
    <w:rsid w:val="001F7657"/>
    <w:rsid w:val="006A4282"/>
    <w:rsid w:val="007B5E1F"/>
    <w:rsid w:val="00CC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F76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F76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9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43;&#1088;&#1072;&#1095;&#1077;&#1074;&#1089;&#1082;&#1080;&#1081;-&#1088;&#1072;&#1081;&#1086;&#1085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3249</Characters>
  <Application>Microsoft Office Word</Application>
  <DocSecurity>0</DocSecurity>
  <Lines>27</Lines>
  <Paragraphs>7</Paragraphs>
  <ScaleCrop>false</ScaleCrop>
  <Company>CtrlSoft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2017-11-07T05:28:00Z</dcterms:created>
  <dcterms:modified xsi:type="dcterms:W3CDTF">2017-11-07T05:28:00Z</dcterms:modified>
</cp:coreProperties>
</file>