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3" w:rsidRPr="00A12A88" w:rsidRDefault="00F05EC3" w:rsidP="00A12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A88">
        <w:rPr>
          <w:rFonts w:ascii="Times New Roman" w:hAnsi="Times New Roman" w:cs="Times New Roman"/>
          <w:b/>
          <w:sz w:val="28"/>
          <w:szCs w:val="28"/>
        </w:rPr>
        <w:t>Ответственность за невыплату заработной платы</w:t>
      </w:r>
    </w:p>
    <w:p w:rsidR="00F05EC3" w:rsidRPr="00E54451" w:rsidRDefault="00A12A88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В соответствии с ч.3 ст. 37 Конституции Российской Федерации, ст. 21 Трудового Кодекса Российской Федерации (далее - ТК РФ) каждый имеет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F05EC3" w:rsidRPr="00E54451">
        <w:rPr>
          <w:rFonts w:ascii="Times New Roman" w:hAnsi="Times New Roman" w:cs="Times New Roman"/>
          <w:sz w:val="28"/>
          <w:szCs w:val="28"/>
        </w:rPr>
        <w:t>.</w:t>
      </w:r>
    </w:p>
    <w:p w:rsidR="00F05EC3" w:rsidRPr="00E54451" w:rsidRDefault="00A12A88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>Согласно ст. 22 ТК РФ работодатель обязан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F05EC3" w:rsidRPr="00E54451" w:rsidRDefault="00A12A88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>Общие положения об ответственности работодателей закреплены в ст. 362 ТК РФ, в соответствии с которой руководители и иные должностные лица организаций,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установленных федеральными законами. Таким образом, лица, виновные в невыплате заработной платы могут быть привлечены к дисциплинарной, а также к административной и уголовной ответственности.</w:t>
      </w:r>
    </w:p>
    <w:p w:rsidR="00F05EC3" w:rsidRPr="00E54451" w:rsidRDefault="00A12A88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>Ч. 6 статьи 5.27 КоАП РФ предусмотрено, что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</w:t>
      </w:r>
    </w:p>
    <w:p w:rsidR="00F05EC3" w:rsidRPr="00E54451" w:rsidRDefault="00F05EC3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45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05EC3" w:rsidRPr="00E54451" w:rsidRDefault="00A12A88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В случае частичной невыплаты свыше трех месяцев, полной невыплаты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 предусмотрена уголовная ответственность по ст. 145.1 УК РФ, и наказывается штрафом в</w:t>
      </w:r>
      <w:proofErr w:type="gramEnd"/>
      <w:r w:rsidR="00F05EC3" w:rsidRPr="00E54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F05EC3" w:rsidRPr="00E54451">
        <w:rPr>
          <w:rFonts w:ascii="Times New Roman" w:hAnsi="Times New Roman" w:cs="Times New Roman"/>
          <w:sz w:val="28"/>
          <w:szCs w:val="28"/>
        </w:rPr>
        <w:t xml:space="preserve"> до ста двадцати тысяч рублей, либо лишением права заниматься определенной деятельностью на срок до одного года, либо лишением свободы на срок до одного года.</w:t>
      </w:r>
    </w:p>
    <w:sectPr w:rsidR="00F05EC3" w:rsidRPr="00E5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7B"/>
    <w:rsid w:val="00130235"/>
    <w:rsid w:val="00246E30"/>
    <w:rsid w:val="002554DE"/>
    <w:rsid w:val="004A3F04"/>
    <w:rsid w:val="004E35F8"/>
    <w:rsid w:val="009F3B7B"/>
    <w:rsid w:val="00A12A88"/>
    <w:rsid w:val="00BE2126"/>
    <w:rsid w:val="00C54BD5"/>
    <w:rsid w:val="00D60B65"/>
    <w:rsid w:val="00E54451"/>
    <w:rsid w:val="00F05EC3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2</cp:revision>
  <cp:lastPrinted>2018-01-25T07:53:00Z</cp:lastPrinted>
  <dcterms:created xsi:type="dcterms:W3CDTF">2018-01-30T11:50:00Z</dcterms:created>
  <dcterms:modified xsi:type="dcterms:W3CDTF">2018-01-30T11:50:00Z</dcterms:modified>
</cp:coreProperties>
</file>