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A30" w:rsidRDefault="002E1A30" w:rsidP="002E1A30">
      <w:pPr>
        <w:pStyle w:val="a3"/>
        <w:ind w:left="-426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</w:p>
    <w:p w:rsidR="002E1A30" w:rsidRDefault="002E1A30" w:rsidP="002E1A30">
      <w:pPr>
        <w:pStyle w:val="a3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     муниципального образования</w:t>
      </w:r>
    </w:p>
    <w:p w:rsidR="002E1A30" w:rsidRDefault="002E1A30" w:rsidP="002E1A30">
      <w:pPr>
        <w:pStyle w:val="a3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Таллинский</w:t>
      </w:r>
      <w:proofErr w:type="spellEnd"/>
      <w:r>
        <w:rPr>
          <w:sz w:val="28"/>
          <w:szCs w:val="28"/>
        </w:rPr>
        <w:t xml:space="preserve"> сельсовет</w:t>
      </w:r>
    </w:p>
    <w:p w:rsidR="002E1A30" w:rsidRDefault="002E1A30" w:rsidP="002E1A30">
      <w:pPr>
        <w:pStyle w:val="a3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     Грачевского района</w:t>
      </w:r>
    </w:p>
    <w:p w:rsidR="002E1A30" w:rsidRDefault="002E1A30" w:rsidP="002E1A30">
      <w:pPr>
        <w:pStyle w:val="a3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     Оренбургской области</w:t>
      </w:r>
    </w:p>
    <w:p w:rsidR="002E1A30" w:rsidRDefault="002E1A30" w:rsidP="002E1A30">
      <w:pPr>
        <w:pStyle w:val="a3"/>
        <w:ind w:left="-426"/>
        <w:rPr>
          <w:sz w:val="28"/>
          <w:szCs w:val="28"/>
        </w:rPr>
      </w:pPr>
    </w:p>
    <w:p w:rsidR="002E1A30" w:rsidRDefault="002E1A30" w:rsidP="002E1A30">
      <w:pPr>
        <w:pStyle w:val="a3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           РЕШЕНИЕ</w:t>
      </w:r>
    </w:p>
    <w:p w:rsidR="002E1A30" w:rsidRDefault="002E1A30" w:rsidP="002E1A30">
      <w:pPr>
        <w:pStyle w:val="a3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     от  30.06.2006 г  № 149-рс.</w:t>
      </w:r>
    </w:p>
    <w:p w:rsidR="002E1A30" w:rsidRDefault="002E1A30" w:rsidP="002E1A3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аллы</w:t>
      </w:r>
      <w:proofErr w:type="spellEnd"/>
      <w:r>
        <w:rPr>
          <w:sz w:val="28"/>
          <w:szCs w:val="28"/>
        </w:rPr>
        <w:tab/>
      </w:r>
    </w:p>
    <w:p w:rsidR="002E1A30" w:rsidRDefault="002E1A30" w:rsidP="002E1A30">
      <w:pPr>
        <w:ind w:left="142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Положения «Об организации и осуществлении мероприятий по работе с детьми и молодежью на территории муниципального образования </w:t>
      </w:r>
      <w:proofErr w:type="spellStart"/>
      <w:r>
        <w:rPr>
          <w:sz w:val="28"/>
          <w:szCs w:val="28"/>
        </w:rPr>
        <w:t>Таллинский</w:t>
      </w:r>
      <w:proofErr w:type="spellEnd"/>
      <w:r>
        <w:rPr>
          <w:sz w:val="28"/>
          <w:szCs w:val="28"/>
        </w:rPr>
        <w:t xml:space="preserve"> сельсовет»</w:t>
      </w:r>
    </w:p>
    <w:p w:rsidR="002E1A30" w:rsidRDefault="002E1A30" w:rsidP="002E1A30">
      <w:pPr>
        <w:rPr>
          <w:sz w:val="28"/>
          <w:szCs w:val="28"/>
        </w:rPr>
      </w:pPr>
    </w:p>
    <w:p w:rsidR="002E1A30" w:rsidRDefault="002E1A30" w:rsidP="002E1A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подпунктом 30 пункта 1 статьи 14 Федерального закона от 6 октября 2003 года N 131-ФЗ "Об общих принципах организации местного самоуправления в Российской Федерации" и Уставом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Совет депутатов муниципального образования РЕШИЛ:</w:t>
      </w:r>
    </w:p>
    <w:p w:rsidR="002E1A30" w:rsidRDefault="002E1A30" w:rsidP="002E1A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Положение об организации и осуществлении мероприятий по работе с детьми и молодежью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2E1A30" w:rsidRDefault="002E1A30" w:rsidP="002E1A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 вступает  в силу после его обнародования.</w:t>
      </w:r>
    </w:p>
    <w:p w:rsidR="002E1A30" w:rsidRDefault="002E1A30" w:rsidP="002E1A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1A30" w:rsidRDefault="002E1A30" w:rsidP="002E1A30">
      <w:pPr>
        <w:pStyle w:val="ConsPlusTitle"/>
        <w:jc w:val="center"/>
      </w:pPr>
    </w:p>
    <w:p w:rsidR="002E1A30" w:rsidRDefault="002E1A30" w:rsidP="002E1A30">
      <w:pPr>
        <w:shd w:val="clear" w:color="auto" w:fill="FFFFFF"/>
        <w:autoSpaceDE w:val="0"/>
        <w:autoSpaceDN w:val="0"/>
        <w:adjustRightInd w:val="0"/>
        <w:ind w:left="-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сельсовета                                                                  А.Н.Макаров</w:t>
      </w:r>
    </w:p>
    <w:p w:rsidR="002E1A30" w:rsidRDefault="002E1A30" w:rsidP="002E1A3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E1A30" w:rsidRDefault="002E1A30" w:rsidP="002E1A3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Разослано: администрации района, прокуратура, в дело. </w:t>
      </w:r>
    </w:p>
    <w:p w:rsidR="002E1A30" w:rsidRDefault="002E1A30" w:rsidP="002E1A30">
      <w:pPr>
        <w:pStyle w:val="ConsPlusTitle"/>
        <w:jc w:val="right"/>
      </w:pPr>
    </w:p>
    <w:p w:rsidR="002E1A30" w:rsidRDefault="002E1A30" w:rsidP="002E1A30">
      <w:pPr>
        <w:pStyle w:val="ConsPlusTitle"/>
        <w:jc w:val="right"/>
      </w:pPr>
    </w:p>
    <w:p w:rsidR="002E1A30" w:rsidRDefault="002E1A30" w:rsidP="002E1A30">
      <w:pPr>
        <w:pStyle w:val="ConsPlusTitle"/>
        <w:jc w:val="right"/>
      </w:pPr>
    </w:p>
    <w:p w:rsidR="002E1A30" w:rsidRDefault="002E1A30" w:rsidP="002E1A30">
      <w:pPr>
        <w:pStyle w:val="ConsPlusTitle"/>
        <w:jc w:val="right"/>
      </w:pPr>
    </w:p>
    <w:p w:rsidR="002E1A30" w:rsidRDefault="002E1A30" w:rsidP="002E1A30">
      <w:pPr>
        <w:pStyle w:val="ConsPlusTitle"/>
        <w:jc w:val="right"/>
      </w:pPr>
    </w:p>
    <w:p w:rsidR="002E1A30" w:rsidRDefault="002E1A30" w:rsidP="002E1A30">
      <w:pPr>
        <w:pStyle w:val="ConsPlusTitle"/>
        <w:jc w:val="right"/>
      </w:pPr>
    </w:p>
    <w:p w:rsidR="002E1A30" w:rsidRDefault="002E1A30" w:rsidP="002E1A30">
      <w:pPr>
        <w:pStyle w:val="ConsPlusTitle"/>
        <w:jc w:val="right"/>
      </w:pPr>
    </w:p>
    <w:p w:rsidR="002E1A30" w:rsidRDefault="002E1A30" w:rsidP="002E1A30">
      <w:pPr>
        <w:pStyle w:val="ConsPlusTitle"/>
        <w:jc w:val="right"/>
      </w:pPr>
    </w:p>
    <w:p w:rsidR="002E1A30" w:rsidRDefault="002E1A30" w:rsidP="002E1A30">
      <w:pPr>
        <w:pStyle w:val="ConsPlusTitle"/>
        <w:jc w:val="right"/>
      </w:pPr>
    </w:p>
    <w:p w:rsidR="002E1A30" w:rsidRDefault="002E1A30" w:rsidP="002E1A30">
      <w:pPr>
        <w:pStyle w:val="ConsPlusTitle"/>
        <w:jc w:val="right"/>
      </w:pPr>
    </w:p>
    <w:p w:rsidR="002E1A30" w:rsidRDefault="002E1A30" w:rsidP="002E1A30">
      <w:pPr>
        <w:pStyle w:val="ConsPlusTitle"/>
        <w:jc w:val="right"/>
      </w:pPr>
    </w:p>
    <w:p w:rsidR="002E1A30" w:rsidRDefault="002E1A30" w:rsidP="002E1A30">
      <w:pPr>
        <w:pStyle w:val="ConsPlusTitle"/>
        <w:jc w:val="right"/>
      </w:pPr>
    </w:p>
    <w:p w:rsidR="002E1A30" w:rsidRDefault="002E1A30" w:rsidP="002E1A30">
      <w:pPr>
        <w:pStyle w:val="ConsPlusTitle"/>
        <w:jc w:val="right"/>
      </w:pPr>
    </w:p>
    <w:p w:rsidR="002E1A30" w:rsidRDefault="002E1A30" w:rsidP="002E1A30">
      <w:pPr>
        <w:pStyle w:val="ConsPlusTitle"/>
        <w:jc w:val="right"/>
      </w:pPr>
    </w:p>
    <w:p w:rsidR="002E1A30" w:rsidRDefault="002E1A30" w:rsidP="002E1A30">
      <w:pPr>
        <w:pStyle w:val="ConsPlusTitle"/>
        <w:jc w:val="right"/>
      </w:pPr>
    </w:p>
    <w:p w:rsidR="002E1A30" w:rsidRDefault="002E1A30" w:rsidP="002E1A30">
      <w:pPr>
        <w:pStyle w:val="ConsPlusTitle"/>
        <w:jc w:val="right"/>
      </w:pPr>
    </w:p>
    <w:p w:rsidR="002E1A30" w:rsidRDefault="002E1A30" w:rsidP="002E1A30">
      <w:pPr>
        <w:pStyle w:val="ConsPlusTitle"/>
        <w:jc w:val="right"/>
      </w:pPr>
    </w:p>
    <w:p w:rsidR="002E1A30" w:rsidRDefault="002E1A30" w:rsidP="002E1A30">
      <w:pPr>
        <w:pStyle w:val="ConsPlusTitle"/>
        <w:jc w:val="right"/>
      </w:pPr>
    </w:p>
    <w:p w:rsidR="002E1A30" w:rsidRDefault="002E1A30" w:rsidP="002E1A30">
      <w:pPr>
        <w:pStyle w:val="ConsPlusTitle"/>
        <w:jc w:val="right"/>
      </w:pPr>
    </w:p>
    <w:p w:rsidR="002E1A30" w:rsidRDefault="002E1A30" w:rsidP="002E1A30">
      <w:pPr>
        <w:pStyle w:val="ConsPlusTitle"/>
        <w:jc w:val="right"/>
      </w:pPr>
    </w:p>
    <w:p w:rsidR="002E1A30" w:rsidRDefault="002E1A30" w:rsidP="002E1A30">
      <w:pPr>
        <w:pStyle w:val="ConsPlusTitle"/>
        <w:jc w:val="right"/>
      </w:pPr>
    </w:p>
    <w:p w:rsidR="002E1A30" w:rsidRDefault="002E1A30" w:rsidP="002E1A30">
      <w:pPr>
        <w:pStyle w:val="ConsPlusTitle"/>
        <w:jc w:val="right"/>
        <w:rPr>
          <w:b w:val="0"/>
        </w:rPr>
      </w:pPr>
      <w:r>
        <w:rPr>
          <w:b w:val="0"/>
        </w:rPr>
        <w:t>Приложение №1</w:t>
      </w:r>
    </w:p>
    <w:p w:rsidR="002E1A30" w:rsidRDefault="002E1A30" w:rsidP="002E1A30">
      <w:pPr>
        <w:pStyle w:val="ConsPlusTitle"/>
        <w:jc w:val="right"/>
        <w:rPr>
          <w:b w:val="0"/>
        </w:rPr>
      </w:pPr>
      <w:r>
        <w:rPr>
          <w:b w:val="0"/>
        </w:rPr>
        <w:t>к Решению совета депутатов</w:t>
      </w:r>
    </w:p>
    <w:p w:rsidR="002E1A30" w:rsidRDefault="002E1A30" w:rsidP="002E1A30">
      <w:pPr>
        <w:pStyle w:val="ConsPlusTitle"/>
        <w:jc w:val="right"/>
        <w:rPr>
          <w:b w:val="0"/>
        </w:rPr>
      </w:pPr>
      <w:r>
        <w:rPr>
          <w:b w:val="0"/>
        </w:rPr>
        <w:t>муниципального образования</w:t>
      </w:r>
    </w:p>
    <w:p w:rsidR="002E1A30" w:rsidRDefault="002E1A30" w:rsidP="002E1A30">
      <w:pPr>
        <w:pStyle w:val="ConsPlusTitle"/>
        <w:jc w:val="right"/>
        <w:rPr>
          <w:b w:val="0"/>
        </w:rPr>
      </w:pPr>
      <w:r>
        <w:rPr>
          <w:b w:val="0"/>
        </w:rPr>
        <w:t xml:space="preserve"> </w:t>
      </w:r>
      <w:proofErr w:type="spellStart"/>
      <w:r>
        <w:rPr>
          <w:b w:val="0"/>
        </w:rPr>
        <w:t>Таллинский</w:t>
      </w:r>
      <w:proofErr w:type="spellEnd"/>
      <w:r>
        <w:rPr>
          <w:b w:val="0"/>
        </w:rPr>
        <w:t xml:space="preserve"> сельсовет</w:t>
      </w:r>
    </w:p>
    <w:p w:rsidR="002E1A30" w:rsidRDefault="002E1A30" w:rsidP="002E1A30">
      <w:pPr>
        <w:pStyle w:val="ConsPlusTitle"/>
        <w:rPr>
          <w:b w:val="0"/>
        </w:rPr>
      </w:pPr>
      <w:r>
        <w:rPr>
          <w:b w:val="0"/>
        </w:rPr>
        <w:t xml:space="preserve">                                                                                           30.06.2009г.  №  149 -</w:t>
      </w:r>
      <w:proofErr w:type="spellStart"/>
      <w:r>
        <w:rPr>
          <w:b w:val="0"/>
        </w:rPr>
        <w:t>рс</w:t>
      </w:r>
      <w:proofErr w:type="spellEnd"/>
      <w:r>
        <w:rPr>
          <w:b w:val="0"/>
        </w:rPr>
        <w:t>.</w:t>
      </w:r>
    </w:p>
    <w:p w:rsidR="002E1A30" w:rsidRDefault="002E1A30" w:rsidP="002E1A30">
      <w:pPr>
        <w:pStyle w:val="ConsPlusTitle"/>
        <w:jc w:val="center"/>
      </w:pPr>
    </w:p>
    <w:p w:rsidR="002E1A30" w:rsidRDefault="002E1A30" w:rsidP="002E1A30">
      <w:pPr>
        <w:pStyle w:val="ConsPlusTitle"/>
        <w:jc w:val="center"/>
      </w:pPr>
    </w:p>
    <w:p w:rsidR="002E1A30" w:rsidRDefault="002E1A30" w:rsidP="002E1A30">
      <w:pPr>
        <w:pStyle w:val="ConsPlusTitle"/>
        <w:jc w:val="center"/>
      </w:pPr>
    </w:p>
    <w:p w:rsidR="002E1A30" w:rsidRDefault="002E1A30" w:rsidP="002E1A30">
      <w:pPr>
        <w:pStyle w:val="ConsPlusTitle"/>
        <w:jc w:val="center"/>
      </w:pPr>
    </w:p>
    <w:p w:rsidR="002E1A30" w:rsidRDefault="002E1A30" w:rsidP="002E1A30">
      <w:pPr>
        <w:pStyle w:val="ConsPlusTitle"/>
        <w:jc w:val="center"/>
      </w:pPr>
      <w:r>
        <w:t>ПОЛОЖЕНИЕ ОБ ОРГАНИЗАЦИИ И ОСУЩЕСТВЛЕНИИ МЕРОПРИЯТИЙ ПО РАБОТЕ С ДЕТЬМИ И МОЛОДЕЖЬЮ НА ТЕРРИТОРИИ МУНИЦИПАЛЬНОГО ОБРАЗОВАНИЯ ТАЛЛИНСКИЙ СЕЛЬСОВЕТ.</w:t>
      </w:r>
    </w:p>
    <w:p w:rsidR="002E1A30" w:rsidRDefault="002E1A30" w:rsidP="002E1A30">
      <w:pPr>
        <w:pStyle w:val="ConsPlusTitle"/>
        <w:jc w:val="center"/>
      </w:pPr>
    </w:p>
    <w:p w:rsidR="002E1A30" w:rsidRDefault="002E1A30" w:rsidP="002E1A3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Положение об организации и осуществлении мероприятий по работе с детьми и молодежью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(далее - Положение) разработано в соответствии с положениями Конституции Российской Федерации, федеральных законов: от 6 октября 2003 года N 131-ФЗ "Об общих принципах организации местного самоуправления в Российской Федерации", от 19 мая 1995 года N 82-ФЗ "Об общественных объединениях", от 28 июня 1995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 N 98-ФЗ "О государственной поддержке молодежных и детских общественных объединений", от 24 июня 1998 года N 124-ФЗ "Об основных гарантиях прав ребенка в Российской Федерации", от 24 июня 1999 года N 120-ФЗ "Об основах системы профилактики безнадзорности и правонарушений несовершеннолетних".</w:t>
      </w:r>
    </w:p>
    <w:p w:rsidR="002E1A30" w:rsidRDefault="002E1A30" w:rsidP="002E1A3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Положение определяет формы и методы организации и осуществления мероприятий по работе с детьми и молодежью на территории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(далее – поселения), направленные на создание и развитие правовых, социально-экономических и организационных условий для самореализации молодежи и ее духовно-нравственного воспитания в целях реализации вопросов государственной молодежной политики, и устанавливает расходные обязательства городского поселения в указанной сфере.</w:t>
      </w:r>
      <w:proofErr w:type="gramEnd"/>
    </w:p>
    <w:p w:rsidR="002E1A30" w:rsidRDefault="002E1A30" w:rsidP="002E1A30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2E1A30" w:rsidRDefault="002E1A30" w:rsidP="002E1A30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Приоритетные направления в организации и осуществлении мероприятий по работе с детьми и молодежью.</w:t>
      </w:r>
    </w:p>
    <w:p w:rsidR="002E1A30" w:rsidRDefault="002E1A30" w:rsidP="002E1A30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2E1A30" w:rsidRDefault="002E1A30" w:rsidP="002E1A3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комплексного выполнения системы мер, направленных на создание социально-экономических, правовых условий для самореализации молодежи, развития личности, воспитания уважения к правам человека и основным свободам, подготовки молодых граждан к сознательной жизни, </w:t>
      </w:r>
      <w:r>
        <w:rPr>
          <w:rFonts w:ascii="Times New Roman" w:hAnsi="Times New Roman" w:cs="Times New Roman"/>
          <w:sz w:val="28"/>
          <w:szCs w:val="28"/>
        </w:rPr>
        <w:lastRenderedPageBreak/>
        <w:t>воспитания уважения к окружающей природе, включения молодежи в общественную, культурную и политическую жизнь поселения, в организации и осуществлении мероприятий по работе с детьми и молодежью, приоритетными определяются следующие направления:</w:t>
      </w:r>
      <w:proofErr w:type="gramEnd"/>
    </w:p>
    <w:p w:rsidR="002E1A30" w:rsidRDefault="002E1A30" w:rsidP="002E1A3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Воспитание гражданственности и патриотизма; поддержка деятельности детских и молодежных общественных объединений спортивного и военно-патриотического направления;  проведение мероприятий, связанных с памятными событиями в истории страны и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в форме конференций, дней памяти, фестивалей, конкурсов, уроков мужества, "круглых столов"; мероприятия, направленные на повышение престижа службы в рядах Вооруженных Сил Российской Федерации;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проведение конкурсов молодежных проектов и программ по гражданскому и патриотическому воспитанию подрастающего поколения; целенаправленная работа со средствами массовой информации для освещения работы по подготовке молодежи к службе в рядах Вооруженных сил и активного участия в патриотическом воспитании молодежи; организация поисковой работы, деятельности по увековечению памяти героев-земляков и воинов, погибших при защите Отечества.</w:t>
      </w:r>
      <w:proofErr w:type="gramEnd"/>
    </w:p>
    <w:p w:rsidR="002E1A30" w:rsidRDefault="002E1A30" w:rsidP="002E1A3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2.2.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Организация свободного времени молодежи и содействие реализации ее познавательной и общественной активности: проведение молодежных творческих и интеллектуальных конкурсов, фестивалей, викторин, выставок по различным направлениям молодежного творчества, реализующих интересы и способности детей, учащейся, студенческой и работающей молодежи; проведение культурно-массовых и спортивных мероприятий, посвященных различным юбилейным и праздничным датам;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поддержка творческой молодежи и одаренных детей на основе учреждения стипендий, поддержки ее участия в международных, всероссийских, региональных конкурсах, фестивалях и турнирах; проведение конкурса проектов и программ в сфере организации отдыха и занятости детей и молодежи в летний период; развитие инфраструктуры для организации свободного времени и досуга детей, подростков и молодежи.</w:t>
      </w:r>
      <w:proofErr w:type="gramEnd"/>
    </w:p>
    <w:p w:rsidR="002E1A30" w:rsidRDefault="002E1A30" w:rsidP="002E1A3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E1A30" w:rsidRDefault="002E1A30" w:rsidP="002E1A3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 Трудовое воспитание и содействие в трудовой занятости молодым гражданам: содействие в организации временной и постоянной занятости подростков и молодежи по выполнению социально значимых работ.</w:t>
      </w:r>
    </w:p>
    <w:p w:rsidR="002E1A30" w:rsidRDefault="002E1A30" w:rsidP="002E1A3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E1A30" w:rsidRDefault="002E1A30" w:rsidP="002E1A3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3.1.Формирование системы здорового образа жизни, профилактика правонарушений, преступности и социально вредных (асоциальных) явлений среди детей, подростков и молодежи:  проведение конкурсов проектов и программ по профилактике безнадзорности и правонарушений несовершеннолетних, наркомании, ВИЧ-инфекции и пропаганде здорового образа жизни в молодежной среде; проведение молодежных просветительских,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культурно-досуговых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акций по пропаганде здорового образа жизни и профилактике наркомании, алкоголизма и ВИЧ-инфекции;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организация работы волонтеров по профилактике вредных привычек среди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детей, подростков, молодежи по принципу "Ровесник обучает ровесника"; проведение целевых оперативно-профилактических мероприятий в ночных клубах,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культурно-досуговых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центрах и дискотеках в целях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качества организации досуга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культурных программ для молодежи.</w:t>
      </w:r>
    </w:p>
    <w:p w:rsidR="002E1A30" w:rsidRDefault="002E1A30" w:rsidP="002E1A3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3.2.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Поддержка молодой семьи: поддержка деятельности на конкурсной основе программ клубов и центров молодой семьи; содействие улучшению жилищных условий молодых семей; разработка городских целевых программ, направленных на решение жилищных и бытовых проблем молодых семей; информирование молодежи, молодых семей о реализации федеральных, областных и муниципальных программ, направленных на решение жилищных проблем молодых семей.</w:t>
      </w:r>
      <w:proofErr w:type="gramEnd"/>
    </w:p>
    <w:p w:rsidR="002E1A30" w:rsidRDefault="002E1A30" w:rsidP="002E1A3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3.6.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Поддержка деятельности детских и молодежных общественных объединений: инициирование деятельности детских и молодежных общественных объединений путем пропаганды и популяризации в средствах массовой информации их деятельности в ходе проведения сельских конкурсов, фестивалей; оказание им методической и организационной помощи, проведение семинаров по обмену опытом; проведение обучающих семинаров для лидеров детских и молодежных общественных объединений;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проведение "Ярмарки детских и молодежных общественных объединений".</w:t>
      </w:r>
    </w:p>
    <w:p w:rsidR="002E1A30" w:rsidRDefault="002E1A30" w:rsidP="002E1A3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3.7.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Информационное обеспечение работы с детьми и молодежью: сбор и анализ информации по различным направлениям молодежной политики; поддержка деятельности молодежных средств массовой информации.</w:t>
      </w:r>
      <w:proofErr w:type="gramEnd"/>
    </w:p>
    <w:p w:rsidR="002E1A30" w:rsidRDefault="002E1A30" w:rsidP="002E1A3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E1A30" w:rsidRDefault="002E1A30" w:rsidP="002E1A3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 Полномочия органов местного самоуправления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в организации и осуществлении мероприятий по работе с детьми и молодежью.</w:t>
      </w:r>
    </w:p>
    <w:p w:rsidR="002E1A30" w:rsidRDefault="002E1A30" w:rsidP="002E1A3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E1A30" w:rsidRDefault="002E1A30" w:rsidP="002E1A3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4.1.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Совет депутатов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в указанной сфере осуществляет следующие полномочия: принимает нормативные правовые акты по вопросам деятельности в области организации и осуществления мероприятий по работе с детьми и молодежью на территории сельского поселения;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утверждает расходы бюджета сельского поселения на очередной финансовый год и плановый период на организацию и осуществление мероприятий по работе с детьми и молодежью в сельском поселении; осуществляет иные полномочия, предусмотренные федеральным и областным законодательством, а также настоящим Положением.</w:t>
      </w:r>
    </w:p>
    <w:p w:rsidR="002E1A30" w:rsidRDefault="002E1A30" w:rsidP="002E1A3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4.2.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Полномочия Главы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сельсовет: координирует деятельность по организации и осуществлению мероприятий по работе с детьми и молодежью в сельском поселении; проводит конференции, совещания по вопросам организации и осуществления мероприятий по работе с детьми и молодежью в сельском поселении; осуществляет иные полномочия, предусмотренные федеральным и областным законодательством, а также настоящим Положением.</w:t>
      </w:r>
      <w:proofErr w:type="gramEnd"/>
    </w:p>
    <w:p w:rsidR="002E1A30" w:rsidRDefault="002E1A30" w:rsidP="002E1A3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E1A30" w:rsidRDefault="002E1A30" w:rsidP="002E1A3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5. Деятельность специализированных учреждений по работе с молодежью.</w:t>
      </w:r>
    </w:p>
    <w:p w:rsidR="002E1A30" w:rsidRDefault="002E1A30" w:rsidP="002E1A3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E1A30" w:rsidRDefault="002E1A30" w:rsidP="002E1A3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5.1. </w:t>
      </w:r>
      <w:proofErr w:type="gramStart"/>
      <w:r>
        <w:rPr>
          <w:rFonts w:ascii="Times New Roman" w:hAnsi="Times New Roman" w:cs="Times New Roman"/>
          <w:sz w:val="28"/>
          <w:szCs w:val="28"/>
        </w:rPr>
        <w:t>К специализированным учреждениям по работе с молодежью относятся: детские и подростковые клубы по месту жительства; социальные службы по работе с молодежью; молодежные и патриотические центры; организации, оказывающие содействие занятости молодежи; учреждения дополнительного образования; образовательные и культурные учреждения, деятельность которых направлена на национально-культурное развитие молодежи; иные организации, осуществляющие некоммерческие социально значимые программы в сфере поддержки и развития молодежи.</w:t>
      </w:r>
      <w:proofErr w:type="gramEnd"/>
    </w:p>
    <w:p w:rsidR="002E1A30" w:rsidRDefault="002E1A30" w:rsidP="002E1A3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5.2.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Специализированные учреждения по работе с молодежью могут осуществлять следующие функции: информирование молодых граждан об их правах и обязанностях, имеющихся возможностях для духовного и физического развития, выбора места учебы и работы, преодоления трудной жизненной ситуации; консультирование молодых граждан (их родителей), оказание им психологической, педагогической, наркологической, медицинской, юридической и иной помощи;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социальную помощь молодым семьям; помощь безнадзорным и беспризорным несовершеннолетним, состоящим на учете в подразделениях по делам несовершеннолетних в органах внутренних дел, детям-сиротам и детям, оставшимся без попечения родителей, подросткам, прибывшим из специальных учебно-воспитательных учреждений закрытого типа, условно осужденным, а также молодым гражданам, освобожденным из мест лишения свободы;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оказание социальной и психологической помощи в адаптации и реабилитации молодых граждан, находящихся в трудной жизненной ситуации; повышение уровня патриотического самосознания в молодежной среде; организация досуга подростков и молодежи, выявление и поддержка талантливой молодежи; иные функции по оказанию помощи и созданию условий для развития молодежи.</w:t>
      </w:r>
      <w:proofErr w:type="gramEnd"/>
    </w:p>
    <w:p w:rsidR="002E1A30" w:rsidRDefault="002E1A30" w:rsidP="002E1A3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E1A30" w:rsidRDefault="002E1A30" w:rsidP="002E1A3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6. Участие молодежных и детских общественных объединений в организации и осуществлении мероприятий по работе с детьми и молодежью.</w:t>
      </w:r>
    </w:p>
    <w:p w:rsidR="002E1A30" w:rsidRDefault="002E1A30" w:rsidP="002E1A3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E1A30" w:rsidRDefault="002E1A30" w:rsidP="002E1A3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6.1.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Молодежные и детские общественные объединения имеют право: готовить доклады Главе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о положении детей и молодежи, а также вносить предложения по организации и осуществлению мероприятий по работе с детьми и молодежью; вносить предложения по принятию и изменению нормативных правовых актов городского поселения, затрагивающих интересы детей и молодежи;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участвовать в подготовке и обсуждении проектов муниципальных программ по вопросам организации и осуществления мероприятий по работе с детьми и молодежью.</w:t>
      </w:r>
    </w:p>
    <w:p w:rsidR="002E1A30" w:rsidRDefault="002E1A30" w:rsidP="002E1A3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6.2.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Представители молодежных и детских общественных объединений имеют право участвовать в заседаниях Совета депутатов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и совещаниях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при принятии ими решений по вопросам, затрагивающим интересы молодежи и детей.</w:t>
      </w:r>
      <w:proofErr w:type="gramEnd"/>
    </w:p>
    <w:p w:rsidR="002E1A30" w:rsidRDefault="002E1A30" w:rsidP="002E1A30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2E1A30" w:rsidRDefault="002E1A30" w:rsidP="002E1A30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7. Молодежные консультативно-совещательные структуры по работе с молодежью.</w:t>
      </w:r>
    </w:p>
    <w:p w:rsidR="002E1A30" w:rsidRDefault="002E1A30" w:rsidP="002E1A3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7.1.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Для повышения эффективности работы с молодежью при органах местного самоуправления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могут создаваться консультативно-совещательные структуры по работе с молодежью из числа представителей молодежных и детских общественных объединений, образовательных учреждений, иных организаций и лиц, специализирующихся на изучении проблем молодежи и работе с молодежью.</w:t>
      </w:r>
      <w:proofErr w:type="gramEnd"/>
    </w:p>
    <w:p w:rsidR="002E1A30" w:rsidRDefault="002E1A30" w:rsidP="002E1A3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7.2. Полномочия, порядок образования, условия деятельности, персональный состав указанных органов устанавливаются соответствующими органами местного самоуправления, при которых они создаются.</w:t>
      </w:r>
    </w:p>
    <w:p w:rsidR="002E1A30" w:rsidRDefault="002E1A30" w:rsidP="002E1A3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E1A30" w:rsidRDefault="002E1A30" w:rsidP="002E1A3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8. Источники финансирования.</w:t>
      </w:r>
    </w:p>
    <w:p w:rsidR="002E1A30" w:rsidRDefault="002E1A30" w:rsidP="002E1A3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E1A30" w:rsidRDefault="002E1A30" w:rsidP="002E1A3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8.1. Источником финансирования организации и осуществления мероприятий по работе с детьми и молодежью является бюджет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сельсовет.      </w:t>
      </w:r>
    </w:p>
    <w:p w:rsidR="002E1A30" w:rsidRDefault="002E1A30" w:rsidP="002E1A3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Финансирование осуществляется в пределах средств, предусмотренных в бюджете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2E1A30" w:rsidRDefault="002E1A30" w:rsidP="002E1A3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8.2. Финансирование организации и осуществления мероприятий с детьми и молодежью может осуществляться также за счет иных средств, не запрещенных действующим законодательством.</w:t>
      </w:r>
    </w:p>
    <w:p w:rsidR="002E1A30" w:rsidRDefault="002E1A30" w:rsidP="002E1A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1A30" w:rsidRDefault="002E1A30" w:rsidP="002E1A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1A30" w:rsidRDefault="002E1A30" w:rsidP="002E1A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1A30" w:rsidRDefault="002E1A30" w:rsidP="002E1A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1A30" w:rsidRDefault="002E1A30" w:rsidP="002E1A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1A30" w:rsidRDefault="002E1A30" w:rsidP="002E1A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1A30" w:rsidRDefault="002E1A30" w:rsidP="002E1A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1A30" w:rsidRDefault="002E1A30" w:rsidP="002E1A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1A30" w:rsidRDefault="002E1A30" w:rsidP="002E1A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1A30" w:rsidRDefault="002E1A30" w:rsidP="002E1A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1A30" w:rsidRDefault="002E1A30" w:rsidP="002E1A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1A30" w:rsidRDefault="002E1A30" w:rsidP="002E1A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1A30" w:rsidRDefault="002E1A30" w:rsidP="002E1A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1A30" w:rsidRDefault="002E1A30" w:rsidP="002E1A30">
      <w:pPr>
        <w:rPr>
          <w:sz w:val="28"/>
          <w:szCs w:val="28"/>
        </w:rPr>
      </w:pPr>
    </w:p>
    <w:p w:rsidR="008E36C2" w:rsidRDefault="008E36C2"/>
    <w:sectPr w:rsidR="008E36C2" w:rsidSect="008E3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1A30"/>
    <w:rsid w:val="002E1A30"/>
    <w:rsid w:val="008E3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E1A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2E1A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2E1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1891</Words>
  <Characters>10785</Characters>
  <Application>Microsoft Office Word</Application>
  <DocSecurity>0</DocSecurity>
  <Lines>89</Lines>
  <Paragraphs>25</Paragraphs>
  <ScaleCrop>false</ScaleCrop>
  <Company/>
  <LinksUpToDate>false</LinksUpToDate>
  <CharactersWithSpaces>12651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1</cp:revision>
  <dcterms:created xsi:type="dcterms:W3CDTF">2014-02-26T02:11:00Z</dcterms:created>
  <dcterms:modified xsi:type="dcterms:W3CDTF">2014-02-26T02:12:00Z</dcterms:modified>
</cp:coreProperties>
</file>